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89" w:rsidRPr="001B1A0D" w:rsidRDefault="00822489" w:rsidP="008224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1A0D">
        <w:rPr>
          <w:rFonts w:ascii="Times New Roman" w:hAnsi="Times New Roman" w:cs="Times New Roman"/>
          <w:sz w:val="28"/>
          <w:szCs w:val="28"/>
          <w:lang w:val="en-US"/>
        </w:rPr>
        <w:t>Greek Republic</w:t>
      </w:r>
    </w:p>
    <w:p w:rsidR="00822489" w:rsidRPr="001B1A0D" w:rsidRDefault="00822489" w:rsidP="00822489">
      <w:pPr>
        <w:rPr>
          <w:sz w:val="20"/>
          <w:szCs w:val="20"/>
          <w:lang w:val="en-US"/>
        </w:rPr>
      </w:pPr>
      <w:r w:rsidRPr="00793733">
        <w:rPr>
          <w:noProof/>
          <w:sz w:val="16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 wp14:anchorId="371C7C5A" wp14:editId="5ADB5D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140" cy="72009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</w:p>
    <w:p w:rsidR="00822489" w:rsidRPr="001B1A0D" w:rsidRDefault="00822489" w:rsidP="00822489">
      <w:pPr>
        <w:jc w:val="both"/>
        <w:rPr>
          <w:sz w:val="20"/>
          <w:szCs w:val="20"/>
          <w:lang w:val="en-US"/>
        </w:rPr>
      </w:pPr>
    </w:p>
    <w:p w:rsidR="00822489" w:rsidRPr="00921245" w:rsidRDefault="00822489" w:rsidP="0082248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22489" w:rsidRPr="00822489" w:rsidRDefault="00822489" w:rsidP="0082248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2489">
        <w:rPr>
          <w:rFonts w:ascii="Times New Roman" w:hAnsi="Times New Roman" w:cs="Times New Roman"/>
          <w:b/>
          <w:sz w:val="24"/>
          <w:szCs w:val="24"/>
          <w:lang w:val="en-US"/>
        </w:rPr>
        <w:t>AGRICULTURAL UNIVERSITY OF ATHENS</w:t>
      </w:r>
    </w:p>
    <w:p w:rsidR="00822489" w:rsidRPr="00822489" w:rsidRDefault="00822489" w:rsidP="0082248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2489">
        <w:rPr>
          <w:rFonts w:ascii="Times New Roman" w:hAnsi="Times New Roman" w:cs="Times New Roman"/>
          <w:b/>
          <w:sz w:val="24"/>
          <w:szCs w:val="24"/>
          <w:lang w:val="en-US"/>
        </w:rPr>
        <w:t>SCHOOL OF APPLIED ECONOMICS &amp; SOCIAL SCIENCES</w:t>
      </w:r>
    </w:p>
    <w:p w:rsidR="00822489" w:rsidRPr="00822489" w:rsidRDefault="00822489" w:rsidP="0082248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2489">
        <w:rPr>
          <w:rFonts w:ascii="Times New Roman" w:hAnsi="Times New Roman" w:cs="Times New Roman"/>
          <w:b/>
          <w:sz w:val="24"/>
          <w:szCs w:val="24"/>
          <w:lang w:val="en-US"/>
        </w:rPr>
        <w:t>DEPARTMENT OF REGIONAL AND ECONOMIC DEVELOPMENT</w:t>
      </w:r>
      <w:r w:rsidRPr="0082248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22489" w:rsidRPr="00822489" w:rsidRDefault="00822489" w:rsidP="0082248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2489">
        <w:rPr>
          <w:rFonts w:ascii="Times New Roman" w:hAnsi="Times New Roman" w:cs="Times New Roman"/>
          <w:sz w:val="24"/>
          <w:szCs w:val="24"/>
          <w:lang w:val="en-US"/>
        </w:rPr>
        <w:t xml:space="preserve">Address: New Building- New City, </w:t>
      </w:r>
      <w:proofErr w:type="spellStart"/>
      <w:r w:rsidRPr="00822489">
        <w:rPr>
          <w:rFonts w:ascii="Times New Roman" w:hAnsi="Times New Roman" w:cs="Times New Roman"/>
          <w:sz w:val="24"/>
          <w:szCs w:val="24"/>
          <w:lang w:val="en-US"/>
        </w:rPr>
        <w:t>Amfissa</w:t>
      </w:r>
      <w:proofErr w:type="spellEnd"/>
      <w:r w:rsidRPr="00822489">
        <w:rPr>
          <w:rFonts w:ascii="Times New Roman" w:hAnsi="Times New Roman" w:cs="Times New Roman"/>
          <w:sz w:val="24"/>
          <w:szCs w:val="24"/>
          <w:lang w:val="en-US"/>
        </w:rPr>
        <w:t xml:space="preserve"> 33100</w:t>
      </w:r>
      <w:r w:rsidRPr="008224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24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24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248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22489" w:rsidRPr="00822489" w:rsidRDefault="00822489" w:rsidP="00822489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82248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="00CD3F70" w:rsidRPr="0014359E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career@aua.gr</w:t>
        </w:r>
      </w:hyperlink>
      <w:r w:rsidR="00CD3F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685F13" w:rsidRDefault="00685F13">
      <w:pPr>
        <w:rPr>
          <w:lang w:val="en-US"/>
        </w:rPr>
      </w:pPr>
    </w:p>
    <w:p w:rsidR="00F65937" w:rsidRPr="00F65937" w:rsidRDefault="00F65937" w:rsidP="00F65937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65937">
        <w:rPr>
          <w:rFonts w:ascii="Times New Roman" w:hAnsi="Times New Roman" w:cs="Times New Roman"/>
          <w:b/>
          <w:i/>
          <w:sz w:val="28"/>
          <w:szCs w:val="28"/>
          <w:lang w:val="en-US"/>
        </w:rPr>
        <w:t>Letter for the Academic and the Managerial-Operation Staff of the Department of Regional and Economic Development</w:t>
      </w:r>
    </w:p>
    <w:p w:rsidR="00F65937" w:rsidRDefault="00F65937" w:rsidP="00F6593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5937" w:rsidRPr="00D56446" w:rsidRDefault="00F65937" w:rsidP="00F6593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56446">
        <w:rPr>
          <w:rFonts w:ascii="Times New Roman" w:hAnsi="Times New Roman" w:cs="Times New Roman"/>
          <w:b/>
          <w:sz w:val="28"/>
          <w:szCs w:val="28"/>
          <w:lang w:val="en-US"/>
        </w:rPr>
        <w:t>Subject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56446">
        <w:rPr>
          <w:rFonts w:ascii="Times New Roman" w:hAnsi="Times New Roman" w:cs="Times New Roman"/>
          <w:i/>
          <w:sz w:val="28"/>
          <w:szCs w:val="28"/>
          <w:lang w:val="en-US"/>
        </w:rPr>
        <w:t>Support for students with Special Ed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ucational Needs and Disabilities</w:t>
      </w:r>
    </w:p>
    <w:p w:rsidR="00F65937" w:rsidRPr="00F65937" w:rsidRDefault="00F65937" w:rsidP="00F659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5937">
        <w:rPr>
          <w:rFonts w:ascii="Times New Roman" w:hAnsi="Times New Roman" w:cs="Times New Roman"/>
          <w:sz w:val="28"/>
          <w:szCs w:val="28"/>
          <w:lang w:val="en-US"/>
        </w:rPr>
        <w:t>We would like to inform you that the department of</w:t>
      </w:r>
      <w:r w:rsidRPr="00F659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65937">
        <w:rPr>
          <w:rFonts w:ascii="Times New Roman" w:hAnsi="Times New Roman" w:cs="Times New Roman"/>
          <w:sz w:val="28"/>
          <w:szCs w:val="28"/>
          <w:lang w:val="en-US"/>
        </w:rPr>
        <w:t xml:space="preserve">Regional and Economic Development of the Agricultural University of Athens is providing a Special Education Teacher who will offer private and group programs. </w:t>
      </w:r>
    </w:p>
    <w:p w:rsidR="00F65937" w:rsidRPr="00F65937" w:rsidRDefault="00F65937" w:rsidP="00F659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5937">
        <w:rPr>
          <w:rFonts w:ascii="Times New Roman" w:hAnsi="Times New Roman" w:cs="Times New Roman"/>
          <w:sz w:val="28"/>
          <w:szCs w:val="28"/>
          <w:lang w:val="en-US"/>
        </w:rPr>
        <w:t xml:space="preserve">Students with Special Educational Needs and Disabilities or students that have social and </w:t>
      </w:r>
      <w:proofErr w:type="spellStart"/>
      <w:r w:rsidRPr="00F65937">
        <w:rPr>
          <w:rFonts w:ascii="Times New Roman" w:hAnsi="Times New Roman" w:cs="Times New Roman"/>
          <w:sz w:val="28"/>
          <w:szCs w:val="28"/>
          <w:lang w:val="en-US"/>
        </w:rPr>
        <w:t>economical</w:t>
      </w:r>
      <w:proofErr w:type="spellEnd"/>
      <w:r w:rsidRPr="00F65937">
        <w:rPr>
          <w:rFonts w:ascii="Times New Roman" w:hAnsi="Times New Roman" w:cs="Times New Roman"/>
          <w:sz w:val="28"/>
          <w:szCs w:val="28"/>
          <w:lang w:val="en-US"/>
        </w:rPr>
        <w:t xml:space="preserve"> weaknesses are encouraged to follow the programs in order to support, improve their skills and their academic progress. </w:t>
      </w:r>
    </w:p>
    <w:p w:rsidR="00F65937" w:rsidRDefault="00F65937" w:rsidP="00F65937">
      <w:pPr>
        <w:jc w:val="both"/>
        <w:rPr>
          <w:rFonts w:ascii="Times New Roman" w:hAnsi="Times New Roman" w:cs="Times New Roman"/>
          <w:lang w:val="en-US"/>
        </w:rPr>
      </w:pPr>
      <w:r w:rsidRPr="00F65937">
        <w:rPr>
          <w:rFonts w:ascii="Times New Roman" w:hAnsi="Times New Roman" w:cs="Times New Roman"/>
          <w:sz w:val="28"/>
          <w:szCs w:val="28"/>
          <w:lang w:val="en-US"/>
        </w:rPr>
        <w:t>Students that are interested in followin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 these programs can contact by email at: </w:t>
      </w:r>
      <w:r w:rsidRPr="00F65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CD3F70" w:rsidRPr="0014359E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career@aua.gr</w:t>
        </w:r>
      </w:hyperlink>
      <w:r w:rsidR="00CD3F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D3F70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p w:rsidR="00F65937" w:rsidRPr="00CD3F70" w:rsidRDefault="00F65937" w:rsidP="00F6593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5937" w:rsidRPr="00F65937" w:rsidRDefault="00F65937" w:rsidP="00F6593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937">
        <w:rPr>
          <w:rFonts w:ascii="Times New Roman" w:hAnsi="Times New Roman" w:cs="Times New Roman"/>
          <w:sz w:val="20"/>
          <w:szCs w:val="20"/>
        </w:rPr>
  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F65937" w:rsidRPr="00F65937" w:rsidRDefault="00F65937" w:rsidP="00F65937">
      <w:pPr>
        <w:rPr>
          <w:rFonts w:ascii="Times New Roman" w:hAnsi="Times New Roman" w:cs="Times New Roman"/>
          <w:sz w:val="20"/>
          <w:szCs w:val="20"/>
        </w:rPr>
      </w:pPr>
      <w:r w:rsidRPr="00F65937">
        <w:rPr>
          <w:noProof/>
          <w:sz w:val="20"/>
          <w:szCs w:val="20"/>
          <w:lang w:eastAsia="el-GR"/>
        </w:rPr>
        <w:drawing>
          <wp:inline distT="0" distB="0" distL="0" distR="0" wp14:anchorId="2EBDA4B0" wp14:editId="3C63CF93">
            <wp:extent cx="4704715" cy="704850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489" w:rsidRPr="00F65937" w:rsidRDefault="00F65937" w:rsidP="00F65937">
      <w:pPr>
        <w:jc w:val="both"/>
        <w:rPr>
          <w:rFonts w:ascii="Times New Roman" w:hAnsi="Times New Roman" w:cs="Times New Roman"/>
          <w:lang w:val="en-US"/>
        </w:rPr>
      </w:pPr>
      <w:r w:rsidRPr="00F65937">
        <w:rPr>
          <w:rFonts w:ascii="Times New Roman" w:hAnsi="Times New Roman" w:cs="Times New Roman"/>
          <w:lang w:val="en-US"/>
        </w:rPr>
        <w:lastRenderedPageBreak/>
        <w:t xml:space="preserve">    </w:t>
      </w:r>
    </w:p>
    <w:sectPr w:rsidR="00822489" w:rsidRPr="00F65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89"/>
    <w:rsid w:val="00685F13"/>
    <w:rsid w:val="00822489"/>
    <w:rsid w:val="00CD3F70"/>
    <w:rsid w:val="00F6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1088C-9148-4519-B7E0-B908940B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3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@aua.gr" TargetMode="External"/><Relationship Id="rId5" Type="http://schemas.openxmlformats.org/officeDocument/2006/relationships/hyperlink" Target="mailto:career@aua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ΓΙΑΝΝΑΚΟΔΗΜΑ ΚΑΣΣΑΝΔΡΑ</dc:creator>
  <cp:keywords/>
  <dc:description/>
  <cp:lastModifiedBy>ΓΙΑΝΝΑΚΟΔΗΜΑ ΚΑΣΣΑΝΔΡΑ</cp:lastModifiedBy>
  <cp:revision>2</cp:revision>
  <dcterms:created xsi:type="dcterms:W3CDTF">2021-10-24T18:53:00Z</dcterms:created>
  <dcterms:modified xsi:type="dcterms:W3CDTF">2021-11-01T11:16:00Z</dcterms:modified>
</cp:coreProperties>
</file>